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294"/>
        <w:gridCol w:w="1304"/>
        <w:gridCol w:w="3091"/>
        <w:gridCol w:w="5265"/>
        <w:gridCol w:w="309"/>
      </w:tblGrid>
      <w:tr w:rsidR="00F50F35" w14:paraId="5B20D4A5" w14:textId="77777777" w:rsidTr="00A736DA">
        <w:trPr>
          <w:gridAfter w:val="1"/>
          <w:wAfter w:w="309" w:type="dxa"/>
          <w:trHeight w:val="450"/>
        </w:trPr>
        <w:tc>
          <w:tcPr>
            <w:tcW w:w="1029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04C5335" w14:textId="77777777" w:rsidR="00F50F35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50F35" w14:paraId="74959661" w14:textId="77777777" w:rsidTr="00A736DA">
        <w:trPr>
          <w:trHeight w:val="450"/>
        </w:trPr>
        <w:tc>
          <w:tcPr>
            <w:tcW w:w="1029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8AA738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3DCAB1" w14:textId="77777777" w:rsidR="00F50F35" w:rsidRDefault="00F50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50F35" w14:paraId="2D92FD6D" w14:textId="77777777" w:rsidTr="00A736DA">
        <w:trPr>
          <w:trHeight w:val="6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B6FC48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F9161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D0880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540060E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79732B4" w14:textId="77777777" w:rsidTr="00A736DA">
        <w:trPr>
          <w:trHeight w:val="375"/>
        </w:trPr>
        <w:tc>
          <w:tcPr>
            <w:tcW w:w="1029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110135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09" w:type="dxa"/>
            <w:vAlign w:val="center"/>
          </w:tcPr>
          <w:p w14:paraId="56683A73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A728F83" w14:textId="77777777" w:rsidTr="00A736DA">
        <w:trPr>
          <w:trHeight w:val="375"/>
        </w:trPr>
        <w:tc>
          <w:tcPr>
            <w:tcW w:w="1029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116E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985E6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50F35" w14:paraId="69BA9C15" w14:textId="77777777" w:rsidTr="00A736DA">
        <w:trPr>
          <w:trHeight w:val="9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F86EF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C562B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95C79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680D852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E3A3338" w14:textId="77777777" w:rsidTr="00A736DA">
        <w:trPr>
          <w:trHeight w:val="34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2CD3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1867213" w14:textId="77777777" w:rsidR="00F50F35" w:rsidRDefault="00E5698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6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1DD2E8E5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" w:type="dxa"/>
            <w:vAlign w:val="center"/>
          </w:tcPr>
          <w:p w14:paraId="3F3D503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5624607" w14:textId="77777777" w:rsidTr="00A736DA">
        <w:trPr>
          <w:trHeight w:val="34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CBAB30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689" w:type="dxa"/>
            <w:gridSpan w:val="3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572FA9F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70589B8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" w:type="dxa"/>
            <w:vAlign w:val="center"/>
          </w:tcPr>
          <w:p w14:paraId="7A811728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C085BA9" w14:textId="77777777" w:rsidTr="00A736DA">
        <w:trPr>
          <w:trHeight w:val="40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2554FB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3A043D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176F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3DFCF323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1B0B471" w14:textId="77777777" w:rsidTr="00A736DA">
        <w:trPr>
          <w:trHeight w:val="5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7B122FB" w14:textId="77777777" w:rsidR="00F50F35" w:rsidRDefault="00E5698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97E70D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Roman</w:t>
            </w:r>
          </w:p>
        </w:tc>
        <w:tc>
          <w:tcPr>
            <w:tcW w:w="309" w:type="dxa"/>
            <w:vAlign w:val="center"/>
          </w:tcPr>
          <w:p w14:paraId="7B87BED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ABA4F72" w14:textId="77777777" w:rsidTr="00A736DA">
        <w:trPr>
          <w:trHeight w:val="315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3071C69" w14:textId="77777777" w:rsidR="00F50F35" w:rsidRDefault="00E5698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2D994F4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Ladislav</w:t>
            </w:r>
          </w:p>
        </w:tc>
        <w:tc>
          <w:tcPr>
            <w:tcW w:w="309" w:type="dxa"/>
            <w:vAlign w:val="center"/>
          </w:tcPr>
          <w:p w14:paraId="40341FF2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4E89D1B" w14:textId="77777777" w:rsidTr="00A736DA">
        <w:trPr>
          <w:trHeight w:val="559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48869BA9" w14:textId="77777777" w:rsidR="00F50F35" w:rsidRDefault="00E5698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0E74AA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 xml:space="preserve">Doc. </w:t>
            </w:r>
            <w:proofErr w:type="spellStart"/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PhDr</w:t>
            </w:r>
            <w:proofErr w:type="spellEnd"/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., PhD., MBA, mim. prof.</w:t>
            </w:r>
          </w:p>
        </w:tc>
        <w:tc>
          <w:tcPr>
            <w:tcW w:w="309" w:type="dxa"/>
            <w:vAlign w:val="center"/>
          </w:tcPr>
          <w:p w14:paraId="189E8889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3ADEC13" w14:textId="77777777" w:rsidTr="00A736DA">
        <w:trPr>
          <w:trHeight w:val="66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ADFC42A" w14:textId="77777777" w:rsidR="00F50F35" w:rsidRDefault="00E5698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75514E" w14:textId="77777777" w:rsidR="00F50F35" w:rsidRDefault="004F4B8F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hyperlink r:id="rId13" w:history="1">
              <w:r w:rsidRPr="003F2A62">
                <w:rPr>
                  <w:rStyle w:val="Hypertextovprepojenie"/>
                  <w:rFonts w:ascii="Calibri" w:eastAsia="Times New Roman" w:hAnsi="Calibri"/>
                  <w:sz w:val="16"/>
                  <w:szCs w:val="16"/>
                  <w:lang w:eastAsia="sk-SK"/>
                </w:rPr>
                <w:t>https://www.portalvs.sk/regzam/detail/12389</w:t>
              </w:r>
            </w:hyperlink>
          </w:p>
          <w:p w14:paraId="70BCF333" w14:textId="77777777" w:rsidR="004F4B8F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1BCAF1E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8D1CAFA" w14:textId="77777777" w:rsidTr="00A736DA">
        <w:trPr>
          <w:trHeight w:val="30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2467C9A" w14:textId="77777777" w:rsidR="00F50F35" w:rsidRDefault="00E5698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2708C4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I. –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309" w:type="dxa"/>
            <w:vAlign w:val="center"/>
          </w:tcPr>
          <w:p w14:paraId="75884BD3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6F2BBFC" w14:textId="77777777" w:rsidTr="00A736DA">
        <w:trPr>
          <w:trHeight w:val="972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3648CE5" w14:textId="77777777" w:rsidR="00F50F35" w:rsidRDefault="00E5698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7E103E" w14:textId="77777777" w:rsidR="007C37CC" w:rsidRPr="009F0D23" w:rsidRDefault="007C37CC" w:rsidP="007C37CC">
            <w:pPr>
              <w:pStyle w:val="Textpoznmkypodiarou"/>
              <w:rPr>
                <w:rFonts w:cstheme="minorHAnsi"/>
                <w:bCs/>
                <w:color w:val="00B050"/>
                <w:sz w:val="16"/>
              </w:rPr>
            </w:pPr>
            <w:r w:rsidRPr="009F0D23">
              <w:rPr>
                <w:color w:val="00B050"/>
                <w:sz w:val="16"/>
                <w:szCs w:val="16"/>
              </w:rPr>
              <w:t xml:space="preserve">vedecký výstup / </w:t>
            </w:r>
            <w:proofErr w:type="spellStart"/>
            <w:r w:rsidRPr="009F0D23">
              <w:rPr>
                <w:color w:val="00B050"/>
                <w:sz w:val="16"/>
                <w:szCs w:val="16"/>
              </w:rPr>
              <w:t>scientific</w:t>
            </w:r>
            <w:proofErr w:type="spellEnd"/>
            <w:r w:rsidRPr="009F0D23">
              <w:rPr>
                <w:color w:val="00B050"/>
                <w:sz w:val="16"/>
                <w:szCs w:val="16"/>
              </w:rPr>
              <w:t xml:space="preserve"> </w:t>
            </w:r>
            <w:r w:rsidRPr="009F0D23">
              <w:rPr>
                <w:rFonts w:cstheme="minorHAnsi"/>
                <w:bCs/>
                <w:color w:val="00B050"/>
                <w:sz w:val="16"/>
              </w:rPr>
              <w:t>output</w:t>
            </w:r>
          </w:p>
          <w:p w14:paraId="46421FD2" w14:textId="77777777" w:rsidR="00F50F35" w:rsidRPr="009F0D23" w:rsidRDefault="00F50F35">
            <w:pPr>
              <w:pStyle w:val="Normlny1"/>
              <w:rPr>
                <w:rFonts w:ascii="Calibri" w:hAnsi="Calibri" w:cs="Calibri"/>
                <w:color w:val="00B050"/>
                <w:sz w:val="16"/>
                <w:szCs w:val="16"/>
              </w:rPr>
            </w:pPr>
          </w:p>
          <w:p w14:paraId="71CB9A85" w14:textId="77777777" w:rsidR="009F0D23" w:rsidRPr="009F0D23" w:rsidRDefault="009F0D23" w:rsidP="009F0D23">
            <w:pPr>
              <w:pStyle w:val="Normlny1"/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</w:pP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Sasváry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, Ferdinand [Autor, 3.456%] ; 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Paločková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, 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Moniká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 [Autor, 3.448%] ; 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Ťažiarová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, Marta [Autor, 3.448%] ; 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Hochman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, Rastislav [Autor, 3.448%] ; 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Partelová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, Martina [Autor, 3.448%] ; Pavlovičová, Anna [Autor, 3.448%] ; 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Božík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, Jozef [Autor, 3.448%] ; Valach, Michal [Autor, 3.448%] ; 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Mlynarčík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, Peter [Autor, 3.448%] ; Kubík, Ferdinand [Autor, 3.448%] ; Halušková, Eva [Autor, 3.448%] ; Laca, Peter [Autor, 3.448%] ; Roman, Ladislav [Autor, 3.448%] ; 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Jurašek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, Martin [Autor, 3.448%] ; Oláh, Michal [Autor, 3.448%] ; Ondrušová, Zlata [Autor, 3.448%] ; 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Bakoš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, Marián [Autor, 3.448%] ; 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Hunyadiová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, Stanislava [Autor, 3.448%] ; Lužný, Ján [Autor, 3.448%] ; 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Tonzar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, David [Autor, 3.448%] ; 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Buňová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, Marta [Autor, 3.448%] ; 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Zábavová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, Silvia [Autor, 3.448%] ; 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Sláviková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, Petra [Autor, 3.448%] ; Radi, František [Autor, 3.448%] ; 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Bryndzák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, Pavel [Autor, 3.448%] ; Tkáč, Vojtech [Autor, 3.448%] ; 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Schavel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, Milan [Autor, 3.448%] ; 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Tománek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, Pavol [Autor, 3.448%] ; 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Grey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, Eva [Autor, 3.448%]. – [angličtina]. – [OV 180]. – [článok]. – SCOPUS</w:t>
            </w:r>
          </w:p>
          <w:p w14:paraId="2AF3DB5A" w14:textId="77777777" w:rsidR="009F0D23" w:rsidRPr="009F0D23" w:rsidRDefault="009F0D23" w:rsidP="009F0D23">
            <w:pPr>
              <w:pStyle w:val="Normlny1"/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</w:pP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Spectrum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of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communicable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and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non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communicable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diseases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in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an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outpatient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department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unit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during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fefugee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and migrant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second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wawe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in 2020 in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Rural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Albania</w:t>
            </w:r>
            <w:proofErr w:type="spellEnd"/>
          </w:p>
          <w:p w14:paraId="6832C90F" w14:textId="77777777" w:rsidR="00F50F35" w:rsidRDefault="009F0D23" w:rsidP="009F0D23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In: Lekársky obzor [textový dokument (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print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)] [elektronický dokument] : odborný časopis Slovenskej zdravotníckej univerzity v Bratislave. – Bratislava (Slovensko) : 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Herba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, Bratislava (Slovensko) : Slovenská zdravotnícka univerzita v Bratislave. – ISSN 0457-4214. – ISSN (online) 0322-9203. – Roč. 69, č. 11 (2020), s. 396-397 </w:t>
            </w:r>
          </w:p>
        </w:tc>
        <w:tc>
          <w:tcPr>
            <w:tcW w:w="309" w:type="dxa"/>
            <w:vAlign w:val="center"/>
          </w:tcPr>
          <w:p w14:paraId="7F583B95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E3D4206" w14:textId="77777777" w:rsidTr="00A736DA">
        <w:trPr>
          <w:trHeight w:val="5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922B24C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1F0246" w14:textId="77777777" w:rsidR="00F50F35" w:rsidRPr="009F0D23" w:rsidRDefault="00CA4967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16"/>
                <w:szCs w:val="16"/>
                <w:lang w:val="en-US" w:eastAsia="sk-SK"/>
              </w:rPr>
            </w:pPr>
            <w:r w:rsidRPr="009F0D23">
              <w:rPr>
                <w:rFonts w:ascii="Calibri" w:eastAsia="Times New Roman" w:hAnsi="Calibri" w:cs="Calibri"/>
                <w:color w:val="00B05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309" w:type="dxa"/>
            <w:vAlign w:val="center"/>
          </w:tcPr>
          <w:p w14:paraId="77A70A26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4820455" w14:textId="77777777" w:rsidTr="00A736DA">
        <w:trPr>
          <w:trHeight w:val="66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F1AC182" w14:textId="77777777" w:rsidR="00F50F35" w:rsidRDefault="00E5698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4F4B8F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07E968E" w14:textId="77777777" w:rsidR="009F0D23" w:rsidRPr="009F0D23" w:rsidRDefault="009F0D23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</w:pPr>
            <w:r w:rsidRPr="009F0D23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229887</w:t>
            </w:r>
          </w:p>
          <w:p w14:paraId="4362A904" w14:textId="77777777" w:rsidR="00F50F35" w:rsidRPr="009F0D23" w:rsidRDefault="00F50F35" w:rsidP="009F0D23">
            <w:pPr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3AFAD9C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4648091" w14:textId="77777777" w:rsidTr="00A736DA">
        <w:trPr>
          <w:trHeight w:val="494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AED0493" w14:textId="77777777" w:rsidR="00F50F35" w:rsidRDefault="00E5698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55120" w14:textId="77777777" w:rsidR="00F50F35" w:rsidRPr="009F0D23" w:rsidRDefault="009F0D23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</w:pPr>
            <w:r w:rsidRPr="009F0D23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https://app.crepc.sk/?fn=detailBiblioForm&amp;sid=3EB293E291071F598E0789FBD2</w:t>
            </w:r>
          </w:p>
        </w:tc>
        <w:tc>
          <w:tcPr>
            <w:tcW w:w="309" w:type="dxa"/>
            <w:vAlign w:val="center"/>
          </w:tcPr>
          <w:p w14:paraId="6F95E44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4CE0561" w14:textId="77777777" w:rsidTr="00A736DA">
        <w:trPr>
          <w:trHeight w:val="1065"/>
        </w:trPr>
        <w:tc>
          <w:tcPr>
            <w:tcW w:w="63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EA531BC" w14:textId="77777777" w:rsidR="00A736DA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</w:t>
            </w:r>
          </w:p>
          <w:p w14:paraId="2271EB31" w14:textId="77777777" w:rsidR="00A736DA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</w:t>
            </w:r>
          </w:p>
          <w:p w14:paraId="07586DE0" w14:textId="77777777" w:rsidR="00F50F35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7BF141" w14:textId="77777777" w:rsidR="00F50F35" w:rsidRDefault="00E5698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E3445F" w14:textId="77777777" w:rsidR="00A3282E" w:rsidRPr="004F4B8F" w:rsidRDefault="00A3282E" w:rsidP="00CA4967">
            <w:pPr>
              <w:spacing w:after="0" w:line="240" w:lineRule="auto"/>
              <w:ind w:left="2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18C2D0B9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02E220F" w14:textId="77777777" w:rsidTr="00A736DA">
        <w:trPr>
          <w:trHeight w:val="1515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B1083E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8962099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125AA2" w14:textId="77777777" w:rsidR="00667068" w:rsidRPr="009F0D23" w:rsidRDefault="00667068" w:rsidP="00667068">
            <w:pPr>
              <w:pStyle w:val="Normlny1"/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</w:pP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Spectrum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of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communicable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and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non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communicable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diseases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in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an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outpatient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department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unit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during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fefugee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and migrant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second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wawe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in 2020 in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Rural</w:t>
            </w:r>
            <w:proofErr w:type="spellEnd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 xml:space="preserve"> </w:t>
            </w:r>
            <w:proofErr w:type="spellStart"/>
            <w:r w:rsidRPr="009F0D23">
              <w:rPr>
                <w:rFonts w:ascii="Calibri" w:eastAsia="Times New Roman" w:hAnsi="Calibri" w:cs="Calibri"/>
                <w:b/>
                <w:i/>
                <w:iCs/>
                <w:color w:val="00B050"/>
                <w:sz w:val="16"/>
                <w:szCs w:val="16"/>
              </w:rPr>
              <w:t>Albania</w:t>
            </w:r>
            <w:proofErr w:type="spellEnd"/>
          </w:p>
          <w:p w14:paraId="526D3A9D" w14:textId="2E2BE832" w:rsidR="00F50F35" w:rsidRDefault="00667068" w:rsidP="006670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In: Lekársky obzor [textový dokument (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print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 xml:space="preserve">)] [elektronický dokument] : odborný časopis Slovenskej zdravotníckej univerzity v Bratislave. – Bratislava (Slovensko) : </w:t>
            </w:r>
            <w:proofErr w:type="spellStart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Herba</w:t>
            </w:r>
            <w:proofErr w:type="spellEnd"/>
            <w:r w:rsidRPr="009F0D23">
              <w:rPr>
                <w:rFonts w:ascii="Calibri" w:eastAsia="Times New Roman" w:hAnsi="Calibri" w:cs="Calibri"/>
                <w:i/>
                <w:iCs/>
                <w:color w:val="00B050"/>
                <w:sz w:val="16"/>
                <w:szCs w:val="16"/>
              </w:rPr>
              <w:t>, Bratislava (Slovensko) : Slovenská zdravotnícka univerzita v Bratislave. – ISSN 0457-4214. – ISSN (online) 0322-9203. – Roč. 69, č. 11 (2020), s. 396-397</w:t>
            </w:r>
          </w:p>
        </w:tc>
        <w:tc>
          <w:tcPr>
            <w:tcW w:w="309" w:type="dxa"/>
            <w:vAlign w:val="center"/>
          </w:tcPr>
          <w:p w14:paraId="436E793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B598659" w14:textId="77777777" w:rsidTr="00A736DA">
        <w:trPr>
          <w:trHeight w:val="129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DD4776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0B1B36" w14:textId="77777777" w:rsidR="00F50F35" w:rsidRDefault="00E5698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1FC850" w14:textId="77777777" w:rsidR="00F50F35" w:rsidRDefault="00F50F35" w:rsidP="00076360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09" w:type="dxa"/>
            <w:vAlign w:val="center"/>
          </w:tcPr>
          <w:p w14:paraId="675462A7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AA8E251" w14:textId="77777777" w:rsidTr="00A736DA">
        <w:trPr>
          <w:trHeight w:val="111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3CA78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EFB11AB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E1B02D" w14:textId="77777777" w:rsidR="00A3282E" w:rsidRPr="004F4B8F" w:rsidRDefault="00A3282E" w:rsidP="00CA4967">
            <w:pPr>
              <w:pStyle w:val="Textpoznmkypodiarou"/>
              <w:rPr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5D308D48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F628202" w14:textId="77777777" w:rsidTr="00A736DA">
        <w:trPr>
          <w:trHeight w:val="765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FF0B21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25AB253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7802FB" w14:textId="77777777" w:rsidR="00F50F35" w:rsidRPr="00B53038" w:rsidRDefault="009F0D23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00B050"/>
                <w:sz w:val="16"/>
                <w:szCs w:val="16"/>
              </w:rPr>
            </w:pPr>
            <w:r>
              <w:rPr>
                <w:rFonts w:ascii="Calibri" w:hAnsi="Calibri" w:cs="Calibri"/>
                <w:color w:val="00B050"/>
                <w:sz w:val="16"/>
                <w:szCs w:val="16"/>
                <w:lang w:val="en-US"/>
              </w:rPr>
              <w:t>3,448</w:t>
            </w:r>
            <w:r w:rsidR="00B53038" w:rsidRPr="00B53038">
              <w:rPr>
                <w:rFonts w:ascii="Calibri" w:hAnsi="Calibri" w:cs="Calibri"/>
                <w:color w:val="00B050"/>
                <w:sz w:val="16"/>
                <w:szCs w:val="16"/>
                <w:lang w:val="en-US"/>
              </w:rPr>
              <w:t xml:space="preserve"> %</w:t>
            </w:r>
          </w:p>
          <w:p w14:paraId="43170F28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09" w:type="dxa"/>
            <w:vAlign w:val="center"/>
          </w:tcPr>
          <w:p w14:paraId="66AD3F4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44ABBA7" w14:textId="77777777" w:rsidTr="00A736DA">
        <w:trPr>
          <w:trHeight w:val="231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224512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AC07BD0" w14:textId="77777777" w:rsidR="00F50F35" w:rsidRDefault="00E5698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5A9DDA" w14:textId="0D0DEBC8" w:rsidR="00F50F35" w:rsidRDefault="006670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67068">
              <w:rPr>
                <w:rFonts w:ascii="Calibri" w:eastAsia="Times New Roman" w:hAnsi="Calibri" w:cs="Calibri"/>
                <w:color w:val="70AD47" w:themeColor="accent6"/>
                <w:sz w:val="16"/>
                <w:szCs w:val="16"/>
                <w:lang w:eastAsia="sk-SK"/>
              </w:rPr>
              <w:t>Acta</w:t>
            </w:r>
            <w:proofErr w:type="spellEnd"/>
            <w:r w:rsidRPr="00667068">
              <w:rPr>
                <w:rFonts w:ascii="Calibri" w:eastAsia="Times New Roma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67068">
              <w:rPr>
                <w:rFonts w:ascii="Calibri" w:eastAsia="Times New Roman" w:hAnsi="Calibri" w:cs="Calibri"/>
                <w:color w:val="70AD47" w:themeColor="accent6"/>
                <w:sz w:val="16"/>
                <w:szCs w:val="16"/>
                <w:lang w:eastAsia="sk-SK"/>
              </w:rPr>
              <w:t>chemo-therapeutica</w:t>
            </w:r>
            <w:proofErr w:type="spellEnd"/>
            <w:r w:rsidRPr="00667068">
              <w:rPr>
                <w:rFonts w:ascii="Calibri" w:eastAsia="Times New Roma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2020 najčastejšie </w:t>
            </w:r>
            <w:proofErr w:type="spellStart"/>
            <w:r w:rsidRPr="00667068">
              <w:rPr>
                <w:rFonts w:ascii="Calibri" w:eastAsia="Times New Roman" w:hAnsi="Calibri" w:cs="Calibri"/>
                <w:color w:val="70AD47" w:themeColor="accent6"/>
                <w:sz w:val="16"/>
                <w:szCs w:val="16"/>
                <w:lang w:eastAsia="sk-SK"/>
              </w:rPr>
              <w:t>ektoparazitózy</w:t>
            </w:r>
            <w:proofErr w:type="spellEnd"/>
            <w:r w:rsidRPr="00667068">
              <w:rPr>
                <w:rFonts w:ascii="Calibri" w:eastAsia="Times New Roma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u migrantov a bezdomovcov v kontexte pomoci a </w:t>
            </w:r>
            <w:r w:rsidR="00426679" w:rsidRPr="00667068">
              <w:rPr>
                <w:rFonts w:ascii="Calibri" w:eastAsia="Times New Roman" w:hAnsi="Calibri" w:cs="Calibri"/>
                <w:color w:val="70AD47" w:themeColor="accent6"/>
                <w:sz w:val="16"/>
                <w:szCs w:val="16"/>
                <w:lang w:eastAsia="sk-SK"/>
              </w:rPr>
              <w:t>liečenia</w:t>
            </w:r>
            <w:r w:rsidRPr="00667068">
              <w:rPr>
                <w:rFonts w:ascii="Calibri" w:eastAsia="Times New Roma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v </w:t>
            </w:r>
            <w:r w:rsidR="00426679" w:rsidRPr="00667068">
              <w:rPr>
                <w:rFonts w:ascii="Calibri" w:eastAsia="Times New Roman" w:hAnsi="Calibri" w:cs="Calibri"/>
                <w:color w:val="70AD47" w:themeColor="accent6"/>
                <w:sz w:val="16"/>
                <w:szCs w:val="16"/>
                <w:lang w:eastAsia="sk-SK"/>
              </w:rPr>
              <w:t>období</w:t>
            </w:r>
            <w:r w:rsidRPr="00667068">
              <w:rPr>
                <w:rFonts w:ascii="Calibri" w:eastAsia="Times New Roma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pandémie</w:t>
            </w:r>
            <w:r w:rsidR="00426679">
              <w:rPr>
                <w:rFonts w:ascii="Calibri" w:eastAsia="Times New Roma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v jednotlivých štátov Európskeho spoločenstva </w:t>
            </w:r>
          </w:p>
        </w:tc>
        <w:tc>
          <w:tcPr>
            <w:tcW w:w="309" w:type="dxa"/>
            <w:vAlign w:val="center"/>
          </w:tcPr>
          <w:p w14:paraId="00666C05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D781C95" w14:textId="77777777" w:rsidTr="00A736DA">
        <w:trPr>
          <w:trHeight w:val="915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20DEC94" w14:textId="77777777" w:rsidR="00F50F35" w:rsidRDefault="00E5698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39DC2F" w14:textId="0BD4C696" w:rsidR="00F50F35" w:rsidRPr="00B53038" w:rsidRDefault="00426679">
            <w:pPr>
              <w:spacing w:after="0" w:line="240" w:lineRule="auto"/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</w:pPr>
            <w:proofErr w:type="spellStart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Acta</w:t>
            </w:r>
            <w:proofErr w:type="spellEnd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chemo-therapeutica</w:t>
            </w:r>
            <w:proofErr w:type="spellEnd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2020 </w:t>
            </w:r>
            <w:proofErr w:type="spellStart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most </w:t>
            </w:r>
            <w:proofErr w:type="spellStart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common</w:t>
            </w:r>
            <w:proofErr w:type="spellEnd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ectoparasitoses</w:t>
            </w:r>
            <w:proofErr w:type="spellEnd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migrants</w:t>
            </w:r>
            <w:proofErr w:type="spellEnd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homeless</w:t>
            </w:r>
            <w:proofErr w:type="spellEnd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context</w:t>
            </w:r>
            <w:proofErr w:type="spellEnd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pandemic</w:t>
            </w:r>
            <w:proofErr w:type="spellEnd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assistance</w:t>
            </w:r>
            <w:proofErr w:type="spellEnd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treatment</w:t>
            </w:r>
            <w:proofErr w:type="spellEnd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individual</w:t>
            </w:r>
            <w:proofErr w:type="spellEnd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states</w:t>
            </w:r>
            <w:proofErr w:type="spellEnd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European</w:t>
            </w:r>
            <w:proofErr w:type="spellEnd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26679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Community</w:t>
            </w:r>
            <w:proofErr w:type="spellEnd"/>
          </w:p>
        </w:tc>
        <w:tc>
          <w:tcPr>
            <w:tcW w:w="309" w:type="dxa"/>
            <w:vAlign w:val="center"/>
          </w:tcPr>
          <w:p w14:paraId="15C0B8A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D19981E" w14:textId="77777777" w:rsidTr="00A736DA">
        <w:trPr>
          <w:trHeight w:val="8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3ED5207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709E79" w14:textId="77777777" w:rsidR="00CA4967" w:rsidRPr="009F0D23" w:rsidRDefault="00CA4967" w:rsidP="00CA4967">
            <w:pPr>
              <w:spacing w:after="0"/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</w:pPr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1)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Bielova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M.,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Maslak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V.,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Gombita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P., Laca, P.,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Krcmery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V.,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Giertliova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D., Vrankova, E.,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Igliarova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B.,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Matel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A., Roman, L.,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Kozon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V.,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Czarneczki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P.,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Hochman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R.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Relative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Low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Incidence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of Post-Covid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Syndrome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Homeless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Infected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During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Second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Wave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Spring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2021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During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Covid-19 [Relatívne nízka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incidencia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nost-COVlD-syndrúmu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u bezdomovcov počas druhej vlny COVID-19 na jar 2021] (2021)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Lekarsky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Obzor, 70 (12),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pp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. 454-456. 2-s2.0-85121388043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Document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Type: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Article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Publication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Stage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Final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Source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Scopus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157C702F" w14:textId="77777777" w:rsidR="00CA4967" w:rsidRPr="009F0D23" w:rsidRDefault="00CA4967" w:rsidP="00CA4967">
            <w:pPr>
              <w:spacing w:after="0"/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</w:pPr>
          </w:p>
          <w:p w14:paraId="61E887F3" w14:textId="77777777" w:rsidR="00CA4967" w:rsidRPr="009F0D23" w:rsidRDefault="00CA4967" w:rsidP="00CA4967">
            <w:pPr>
              <w:spacing w:after="0"/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</w:pPr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2)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Mrazova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M.,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Mrazova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B.,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Manya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Z., Mraz, M.,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Mlynarova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A.,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Krcmery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V.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Preparedness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Healthcare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Professionals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for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Nationwide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Covid-19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Testing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in Slovakia [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Pripravenost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’ zdravotníckych pracovníkov na celoplošné testovanie na Slovensku] (2021)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Lekarsky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Obzor, 70 (12),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pp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. 464-468. 2-s2.0-85121380883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Document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Type: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Review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Publication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Stage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Final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Source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Scopus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30B45D0E" w14:textId="77777777" w:rsidR="00CA4967" w:rsidRPr="009F0D23" w:rsidRDefault="00CA4967" w:rsidP="00CA4967">
            <w:pPr>
              <w:spacing w:after="0"/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</w:pPr>
          </w:p>
          <w:p w14:paraId="1262AB85" w14:textId="77777777" w:rsidR="00CA4967" w:rsidRPr="009F0D23" w:rsidRDefault="00CA4967" w:rsidP="00CA4967">
            <w:pPr>
              <w:spacing w:after="0"/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</w:pPr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3)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Grey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E.,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Krcmery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V.,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Mrazova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M., Radi, F.,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Bundzelova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K.,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Suvada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J.,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Giertliova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D.,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Gallova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A., Valach, M.,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Czarneczki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P.,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Hardy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M.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Chronic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Post-Covid-19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Syndrome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- a Variety of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Chronic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Fatigue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Disease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? (2021)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Lekarsky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Obzor, 70 (12),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pp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. 442-443. 2-s2.0-85121363974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Document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Type: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Editorial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Publication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Stage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Final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Source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Scopus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</w:p>
          <w:p w14:paraId="6E5AC117" w14:textId="77777777" w:rsidR="00CA4967" w:rsidRPr="009F0D23" w:rsidRDefault="00CA4967" w:rsidP="00CA4967">
            <w:pPr>
              <w:spacing w:after="0"/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</w:pPr>
          </w:p>
          <w:p w14:paraId="2AAE7CE7" w14:textId="77777777" w:rsidR="00A3282E" w:rsidRPr="00CC5F5D" w:rsidRDefault="00CA4967" w:rsidP="00CA4967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4)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Miklosko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J.,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Hochman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R.,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Gombita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P.,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Maszlak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V.,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Krcmery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V.,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Czarnecki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P.,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Pavlovicova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A.,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Bosnakova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M.,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Sladeckova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V.,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Kovac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R.,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Taziarova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M., Zemko, P., Matejova, A.,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Drgova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J., Roman, L., Roman, T., Bucko, L., Vrankova, E., Valach, M.,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Magyarova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G.,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Bozik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J.,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Bernadic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M.,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Matulnik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J.,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Trilisinskaja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J.,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Bujdova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, N.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Unexpected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Low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Mortality on Covid-19 in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Homeless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During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Spring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Wave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2021 [Prekvapivo nízka mortalita bezdomovcov na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kovidovú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infekciu počas jarnej vlny 2021] (2021)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Lekarsky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Obzor, 70 (12),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pp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. 490-492. 2-s2.0-85121348978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Document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Type: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Article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Publication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Stage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Final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Source</w:t>
            </w:r>
            <w:proofErr w:type="spellEnd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9F0D23">
              <w:rPr>
                <w:rFonts w:eastAsia="SimSun" w:cstheme="minorHAnsi"/>
                <w:color w:val="00B050"/>
                <w:sz w:val="16"/>
                <w:szCs w:val="16"/>
                <w:shd w:val="clear" w:color="auto" w:fill="FFFFFF"/>
              </w:rPr>
              <w:t>Scopus</w:t>
            </w:r>
            <w:proofErr w:type="spellEnd"/>
          </w:p>
        </w:tc>
        <w:tc>
          <w:tcPr>
            <w:tcW w:w="309" w:type="dxa"/>
            <w:vAlign w:val="center"/>
          </w:tcPr>
          <w:p w14:paraId="02FA72F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CDCD8FF" w14:textId="77777777" w:rsidTr="00A736DA">
        <w:trPr>
          <w:trHeight w:val="117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9ED92B0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2147F8" w14:textId="181EA58F" w:rsidR="00F50F35" w:rsidRPr="0016319D" w:rsidRDefault="0016319D">
            <w:pPr>
              <w:pStyle w:val="PredformtovanHTML"/>
              <w:shd w:val="clear" w:color="auto" w:fill="F8F9FA"/>
              <w:rPr>
                <w:rFonts w:ascii="Calibri" w:hAnsi="Calibri" w:cs="Calibri"/>
                <w:color w:val="70AD47" w:themeColor="accent6"/>
                <w:sz w:val="16"/>
                <w:szCs w:val="16"/>
              </w:rPr>
            </w:pPr>
            <w:r>
              <w:rPr>
                <w:rFonts w:ascii="Calibri" w:hAnsi="Calibri" w:cs="Calibri"/>
                <w:color w:val="70AD47" w:themeColor="accent6"/>
                <w:sz w:val="16"/>
                <w:szCs w:val="16"/>
              </w:rPr>
              <w:t>Návrhy a podnety riešenia obyvateľstva v medicíne v kontexte riešenia problémov bezdomovcov a pomoci občanov v </w:t>
            </w:r>
            <w:proofErr w:type="spellStart"/>
            <w:r>
              <w:rPr>
                <w:rFonts w:ascii="Calibri" w:hAnsi="Calibri" w:cs="Calibri"/>
                <w:color w:val="70AD47" w:themeColor="accent6"/>
                <w:sz w:val="16"/>
                <w:szCs w:val="16"/>
              </w:rPr>
              <w:t>pandemickom</w:t>
            </w:r>
            <w:proofErr w:type="spellEnd"/>
            <w:r>
              <w:rPr>
                <w:rFonts w:ascii="Calibri" w:hAnsi="Calibri" w:cs="Calibri"/>
                <w:color w:val="70AD47" w:themeColor="accent6"/>
                <w:sz w:val="16"/>
                <w:szCs w:val="16"/>
              </w:rPr>
              <w:t xml:space="preserve">  ohrození</w:t>
            </w:r>
          </w:p>
        </w:tc>
        <w:tc>
          <w:tcPr>
            <w:tcW w:w="309" w:type="dxa"/>
            <w:vAlign w:val="center"/>
          </w:tcPr>
          <w:p w14:paraId="19D2F3B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7115F54" w14:textId="77777777" w:rsidTr="00A736DA">
        <w:trPr>
          <w:trHeight w:val="129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F7D91D7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50D1D4" w14:textId="3D01DB28" w:rsidR="00F50F35" w:rsidRPr="004F4B8F" w:rsidRDefault="0016319D">
            <w:pPr>
              <w:pStyle w:val="PredformtovanHTML"/>
              <w:shd w:val="clear" w:color="auto" w:fill="F8F9FA"/>
              <w:rPr>
                <w:rFonts w:ascii="Calibri" w:hAnsi="Calibri" w:cs="Calibri"/>
                <w:color w:val="FF0000"/>
                <w:sz w:val="16"/>
                <w:szCs w:val="16"/>
              </w:rPr>
            </w:pPr>
            <w:r w:rsidRPr="0016319D">
              <w:rPr>
                <w:rFonts w:ascii="Calibri" w:hAnsi="Calibri" w:cs="Calibri"/>
                <w:color w:val="70AD47" w:themeColor="accent6"/>
                <w:sz w:val="16"/>
                <w:szCs w:val="16"/>
              </w:rPr>
              <w:t>Aplikácia do práce zdravotného personálu v príprave na povolanie alebo rozšírenie medicínskych postupov u vybratých povolaniach zdravotného personálu</w:t>
            </w:r>
          </w:p>
        </w:tc>
        <w:tc>
          <w:tcPr>
            <w:tcW w:w="309" w:type="dxa"/>
            <w:vAlign w:val="center"/>
          </w:tcPr>
          <w:p w14:paraId="7A8E7AF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0082F981" w14:textId="77777777" w:rsidR="00F50F35" w:rsidRDefault="00F50F35"/>
    <w:sectPr w:rsidR="00F50F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D1C55" w14:textId="77777777" w:rsidR="00E56988" w:rsidRDefault="00E56988">
      <w:pPr>
        <w:spacing w:line="240" w:lineRule="auto"/>
      </w:pPr>
      <w:r>
        <w:separator/>
      </w:r>
    </w:p>
  </w:endnote>
  <w:endnote w:type="continuationSeparator" w:id="0">
    <w:p w14:paraId="7B0EB301" w14:textId="77777777" w:rsidR="00E56988" w:rsidRDefault="00E569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Arial Unicode MS"/>
    <w:charset w:val="86"/>
    <w:family w:val="auto"/>
    <w:pitch w:val="default"/>
    <w:sig w:usb0="00000000" w:usb1="500078FF" w:usb2="00000021" w:usb3="00000000" w:csb0="600001BF" w:csb1="DFF7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06475" w14:textId="77777777" w:rsidR="00E56988" w:rsidRDefault="00E56988">
      <w:pPr>
        <w:spacing w:after="0"/>
      </w:pPr>
      <w:r>
        <w:separator/>
      </w:r>
    </w:p>
  </w:footnote>
  <w:footnote w:type="continuationSeparator" w:id="0">
    <w:p w14:paraId="0D207EFF" w14:textId="77777777" w:rsidR="00E56988" w:rsidRDefault="00E5698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D492679"/>
    <w:multiLevelType w:val="hybridMultilevel"/>
    <w:tmpl w:val="3AE27670"/>
    <w:lvl w:ilvl="0" w:tplc="3DD20C82">
      <w:start w:val="50"/>
      <w:numFmt w:val="bullet"/>
      <w:lvlText w:val="-"/>
      <w:lvlJc w:val="left"/>
      <w:pPr>
        <w:ind w:left="720" w:hanging="360"/>
      </w:pPr>
      <w:rPr>
        <w:rFonts w:ascii="Trebuchet MS" w:eastAsia="SimSun" w:hAnsi="Trebuchet MS" w:cs="Trebuchet MS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2984457">
    <w:abstractNumId w:val="0"/>
  </w:num>
  <w:num w:numId="2" w16cid:durableId="1505633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7"/>
    <w:rsid w:val="00076360"/>
    <w:rsid w:val="0016319D"/>
    <w:rsid w:val="00190A9C"/>
    <w:rsid w:val="00211BB7"/>
    <w:rsid w:val="00426679"/>
    <w:rsid w:val="004C0ADE"/>
    <w:rsid w:val="004F4B8F"/>
    <w:rsid w:val="00667068"/>
    <w:rsid w:val="0073261A"/>
    <w:rsid w:val="007C37CC"/>
    <w:rsid w:val="009F0D23"/>
    <w:rsid w:val="00A3282E"/>
    <w:rsid w:val="00A736DA"/>
    <w:rsid w:val="00AE4E7E"/>
    <w:rsid w:val="00B05D59"/>
    <w:rsid w:val="00B53038"/>
    <w:rsid w:val="00B709D8"/>
    <w:rsid w:val="00CA4967"/>
    <w:rsid w:val="00CC5F5D"/>
    <w:rsid w:val="00E1724B"/>
    <w:rsid w:val="00E56988"/>
    <w:rsid w:val="00F50F35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C3692"/>
  <w15:docId w15:val="{BBDCE25C-B6F3-4FC9-B3D8-E09612CDF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paragraph" w:styleId="Odsekzoznamu">
    <w:name w:val="List Paragraph"/>
    <w:basedOn w:val="Normlny"/>
    <w:uiPriority w:val="99"/>
    <w:unhideWhenUsed/>
    <w:rsid w:val="00A3282E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A328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12389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1554</Words>
  <Characters>8859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Ladislav Roman</cp:lastModifiedBy>
  <cp:revision>3</cp:revision>
  <dcterms:created xsi:type="dcterms:W3CDTF">2022-06-06T06:02:00Z</dcterms:created>
  <dcterms:modified xsi:type="dcterms:W3CDTF">2022-06-06T08:07:00Z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